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938284" w14:textId="77777777" w:rsidR="000B1F41" w:rsidRDefault="00482F0E" w:rsidP="00482F0E">
      <w:pPr>
        <w:pStyle w:val="Heading1"/>
        <w:jc w:val="center"/>
      </w:pPr>
      <w:r>
        <w:t>Quicken Direct Connect</w:t>
      </w:r>
    </w:p>
    <w:p w14:paraId="3202D067" w14:textId="77777777" w:rsidR="00482F0E" w:rsidRDefault="00482F0E" w:rsidP="00482F0E"/>
    <w:p w14:paraId="3101E014" w14:textId="70EB83B2" w:rsidR="00482F0E" w:rsidRDefault="00482F0E" w:rsidP="00482F0E">
      <w:r>
        <w:t>The Direct Connect username and password can be set up by the member in Online Banking (Additional Services tab&gt; Connectivity for Quicken) or by an employee for the member in Admin Platform (Admin tab&gt; Direct Connect).  Direct Connect to Quicken allows the member to verify his/herself in Quicken with the Direct Connect password and Syncs account information into his/her Quicken profile automatically (rather than downloading a data file and uploading to Quicken).</w:t>
      </w:r>
    </w:p>
    <w:p w14:paraId="1628473E" w14:textId="006B9652" w:rsidR="003B4886" w:rsidRDefault="003B4886" w:rsidP="00482F0E">
      <w:pPr>
        <w:rPr>
          <w:b/>
          <w:bCs/>
        </w:rPr>
      </w:pPr>
      <w:r>
        <w:rPr>
          <w:b/>
          <w:bCs/>
        </w:rPr>
        <w:t>Setting Up Quicken Credentials in Online Banking:</w:t>
      </w:r>
    </w:p>
    <w:p w14:paraId="3A728502" w14:textId="3A584549" w:rsidR="003B4886" w:rsidRPr="003B4886" w:rsidRDefault="003B4886" w:rsidP="003B4886">
      <w:pPr>
        <w:pStyle w:val="ListParagraph"/>
        <w:numPr>
          <w:ilvl w:val="0"/>
          <w:numId w:val="1"/>
        </w:numPr>
      </w:pPr>
      <w:r w:rsidRPr="003B4886">
        <w:t>Login to Online Banking</w:t>
      </w:r>
    </w:p>
    <w:p w14:paraId="6766E074" w14:textId="2BF8BB8A" w:rsidR="003B4886" w:rsidRPr="003B4886" w:rsidRDefault="003B4886" w:rsidP="003B4886">
      <w:pPr>
        <w:pStyle w:val="ListParagraph"/>
        <w:numPr>
          <w:ilvl w:val="0"/>
          <w:numId w:val="1"/>
        </w:numPr>
      </w:pPr>
      <w:r w:rsidRPr="003B4886">
        <w:t>Money Management tab</w:t>
      </w:r>
    </w:p>
    <w:p w14:paraId="003F5F73" w14:textId="13F0A16B" w:rsidR="003B4886" w:rsidRDefault="003B4886" w:rsidP="003B4886">
      <w:pPr>
        <w:pStyle w:val="ListParagraph"/>
        <w:numPr>
          <w:ilvl w:val="0"/>
          <w:numId w:val="1"/>
        </w:numPr>
      </w:pPr>
      <w:r w:rsidRPr="003B4886">
        <w:t>Connectivity for Quicken</w:t>
      </w:r>
    </w:p>
    <w:p w14:paraId="116D450A" w14:textId="11899361" w:rsidR="003B4886" w:rsidRPr="003B4886" w:rsidRDefault="003B4886" w:rsidP="003B4886">
      <w:pPr>
        <w:pStyle w:val="ListParagraph"/>
        <w:numPr>
          <w:ilvl w:val="0"/>
          <w:numId w:val="1"/>
        </w:numPr>
      </w:pPr>
      <w:r>
        <w:t xml:space="preserve">Create a </w:t>
      </w:r>
      <w:r w:rsidR="0014305B">
        <w:t xml:space="preserve">password (this does not change the user’s online banking </w:t>
      </w:r>
      <w:proofErr w:type="gramStart"/>
      <w:r w:rsidR="0014305B">
        <w:t>password,</w:t>
      </w:r>
      <w:proofErr w:type="gramEnd"/>
      <w:r w:rsidR="0014305B">
        <w:t xml:space="preserve"> it is a password specifically for connecting the user’s Interior FCU account with Quicken).  </w:t>
      </w:r>
    </w:p>
    <w:p w14:paraId="4F87E48B" w14:textId="5AFDC40F" w:rsidR="003B4886" w:rsidRDefault="0014305B" w:rsidP="00482F0E">
      <w:r>
        <w:rPr>
          <w:noProof/>
        </w:rPr>
        <w:drawing>
          <wp:inline distT="0" distB="0" distL="0" distR="0" wp14:anchorId="462E6283" wp14:editId="1FF13082">
            <wp:extent cx="5943600" cy="27285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5943600" cy="2728595"/>
                    </a:xfrm>
                    <a:prstGeom prst="rect">
                      <a:avLst/>
                    </a:prstGeom>
                    <a:noFill/>
                    <a:ln>
                      <a:noFill/>
                    </a:ln>
                  </pic:spPr>
                </pic:pic>
              </a:graphicData>
            </a:graphic>
          </wp:inline>
        </w:drawing>
      </w:r>
    </w:p>
    <w:p w14:paraId="32C2E252" w14:textId="77777777" w:rsidR="0014305B" w:rsidRDefault="0014305B" w:rsidP="00482F0E"/>
    <w:p w14:paraId="06DAC33D" w14:textId="77777777" w:rsidR="0014305B" w:rsidRDefault="0014305B" w:rsidP="00482F0E"/>
    <w:p w14:paraId="1056B949" w14:textId="77777777" w:rsidR="0014305B" w:rsidRDefault="0014305B" w:rsidP="00482F0E"/>
    <w:p w14:paraId="5A5655E3" w14:textId="77777777" w:rsidR="0014305B" w:rsidRDefault="0014305B" w:rsidP="00482F0E"/>
    <w:p w14:paraId="09F27317" w14:textId="77777777" w:rsidR="0014305B" w:rsidRDefault="0014305B" w:rsidP="00482F0E"/>
    <w:p w14:paraId="73CDD663" w14:textId="77777777" w:rsidR="0014305B" w:rsidRDefault="0014305B" w:rsidP="00482F0E"/>
    <w:p w14:paraId="24B43A2E" w14:textId="77777777" w:rsidR="0014305B" w:rsidRDefault="0014305B" w:rsidP="00482F0E"/>
    <w:p w14:paraId="014F1704" w14:textId="77777777" w:rsidR="0014305B" w:rsidRDefault="0014305B" w:rsidP="00482F0E"/>
    <w:p w14:paraId="2FFE1EE2" w14:textId="5232B2A5" w:rsidR="00482F0E" w:rsidRDefault="00482F0E" w:rsidP="00482F0E">
      <w:r>
        <w:lastRenderedPageBreak/>
        <w:t>Member logs into Quicken and adds an account:</w:t>
      </w:r>
    </w:p>
    <w:p w14:paraId="42F37FBF" w14:textId="77777777" w:rsidR="00482F0E" w:rsidRDefault="00482F0E" w:rsidP="00482F0E">
      <w:pPr>
        <w:jc w:val="center"/>
      </w:pPr>
      <w:r>
        <w:rPr>
          <w:noProof/>
        </w:rPr>
        <w:drawing>
          <wp:inline distT="0" distB="0" distL="0" distR="0" wp14:anchorId="6C66A4AA" wp14:editId="7E507DEF">
            <wp:extent cx="4086225" cy="304662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07476" cy="3062465"/>
                    </a:xfrm>
                    <a:prstGeom prst="rect">
                      <a:avLst/>
                    </a:prstGeom>
                  </pic:spPr>
                </pic:pic>
              </a:graphicData>
            </a:graphic>
          </wp:inline>
        </w:drawing>
      </w:r>
    </w:p>
    <w:p w14:paraId="12788C58" w14:textId="77777777" w:rsidR="00482F0E" w:rsidRDefault="00482F0E" w:rsidP="00482F0E"/>
    <w:p w14:paraId="540FB08A" w14:textId="77777777" w:rsidR="00482F0E" w:rsidRDefault="00482F0E" w:rsidP="00482F0E">
      <w:r>
        <w:t>Find Interior Federal Credit Union:</w:t>
      </w:r>
    </w:p>
    <w:p w14:paraId="78F487B4" w14:textId="77777777" w:rsidR="00482F0E" w:rsidRDefault="00482F0E" w:rsidP="0014305B">
      <w:pPr>
        <w:jc w:val="center"/>
      </w:pPr>
      <w:r>
        <w:rPr>
          <w:noProof/>
        </w:rPr>
        <w:drawing>
          <wp:inline distT="0" distB="0" distL="0" distR="0" wp14:anchorId="6A964D19" wp14:editId="1BCFCD64">
            <wp:extent cx="4105275" cy="29770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32583" cy="2996856"/>
                    </a:xfrm>
                    <a:prstGeom prst="rect">
                      <a:avLst/>
                    </a:prstGeom>
                  </pic:spPr>
                </pic:pic>
              </a:graphicData>
            </a:graphic>
          </wp:inline>
        </w:drawing>
      </w:r>
    </w:p>
    <w:p w14:paraId="46449B05" w14:textId="77777777" w:rsidR="0014305B" w:rsidRDefault="0014305B" w:rsidP="00482F0E"/>
    <w:p w14:paraId="6DF365DA" w14:textId="77777777" w:rsidR="0014305B" w:rsidRDefault="0014305B" w:rsidP="00482F0E"/>
    <w:p w14:paraId="210B9A76" w14:textId="77777777" w:rsidR="0014305B" w:rsidRDefault="0014305B" w:rsidP="00482F0E"/>
    <w:p w14:paraId="580701F8" w14:textId="2D975103" w:rsidR="00482F0E" w:rsidRDefault="00482F0E" w:rsidP="00482F0E">
      <w:r>
        <w:lastRenderedPageBreak/>
        <w:t>Enter the Direct Connect username and password (which was set up by the member or by an employee for the member:</w:t>
      </w:r>
    </w:p>
    <w:p w14:paraId="1FE3716B" w14:textId="77777777" w:rsidR="00482F0E" w:rsidRDefault="00482F0E" w:rsidP="00482F0E">
      <w:r>
        <w:rPr>
          <w:noProof/>
        </w:rPr>
        <w:drawing>
          <wp:inline distT="0" distB="0" distL="0" distR="0" wp14:anchorId="05C4814F" wp14:editId="5EA16334">
            <wp:extent cx="5343525" cy="37909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43525" cy="3790950"/>
                    </a:xfrm>
                    <a:prstGeom prst="rect">
                      <a:avLst/>
                    </a:prstGeom>
                  </pic:spPr>
                </pic:pic>
              </a:graphicData>
            </a:graphic>
          </wp:inline>
        </w:drawing>
      </w:r>
    </w:p>
    <w:p w14:paraId="7382E60B" w14:textId="77777777" w:rsidR="00482F0E" w:rsidRDefault="00482F0E" w:rsidP="00482F0E">
      <w:r>
        <w:t xml:space="preserve">If the correct Direct Connect username and password are entered, the </w:t>
      </w:r>
      <w:r w:rsidR="00A3776A">
        <w:t>member’s</w:t>
      </w:r>
      <w:r>
        <w:t xml:space="preserve"> accounts will be found:</w:t>
      </w:r>
    </w:p>
    <w:p w14:paraId="7FC01B78" w14:textId="25619D62" w:rsidR="00482F0E" w:rsidRDefault="00A3776A" w:rsidP="00482F0E">
      <w:r>
        <w:rPr>
          <w:noProof/>
        </w:rPr>
        <w:drawing>
          <wp:inline distT="0" distB="0" distL="0" distR="0" wp14:anchorId="7067A1DF" wp14:editId="52B9DC00">
            <wp:extent cx="4914900" cy="34956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14900" cy="3495675"/>
                    </a:xfrm>
                    <a:prstGeom prst="rect">
                      <a:avLst/>
                    </a:prstGeom>
                  </pic:spPr>
                </pic:pic>
              </a:graphicData>
            </a:graphic>
          </wp:inline>
        </w:drawing>
      </w:r>
    </w:p>
    <w:p w14:paraId="07EAC4F5" w14:textId="77777777" w:rsidR="00482F0E" w:rsidRDefault="00482F0E" w:rsidP="00482F0E">
      <w:r>
        <w:lastRenderedPageBreak/>
        <w:t>Sync is complete:</w:t>
      </w:r>
    </w:p>
    <w:p w14:paraId="54928FF1" w14:textId="77777777" w:rsidR="00482F0E" w:rsidRDefault="00482F0E" w:rsidP="00482F0E">
      <w:r>
        <w:rPr>
          <w:noProof/>
        </w:rPr>
        <w:drawing>
          <wp:inline distT="0" distB="0" distL="0" distR="0" wp14:anchorId="3F39CCBC" wp14:editId="27700EE2">
            <wp:extent cx="4952010" cy="3928657"/>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69338" cy="3942404"/>
                    </a:xfrm>
                    <a:prstGeom prst="rect">
                      <a:avLst/>
                    </a:prstGeom>
                  </pic:spPr>
                </pic:pic>
              </a:graphicData>
            </a:graphic>
          </wp:inline>
        </w:drawing>
      </w:r>
    </w:p>
    <w:p w14:paraId="15A8FF73" w14:textId="77777777" w:rsidR="00482F0E" w:rsidRDefault="00482F0E" w:rsidP="00482F0E">
      <w:r>
        <w:t>Account information populated on Quicken dashboard:</w:t>
      </w:r>
    </w:p>
    <w:p w14:paraId="0F5C8BAA" w14:textId="2CDF9092" w:rsidR="00482F0E" w:rsidRDefault="00A3776A" w:rsidP="00482F0E">
      <w:r>
        <w:rPr>
          <w:noProof/>
        </w:rPr>
        <w:drawing>
          <wp:inline distT="0" distB="0" distL="0" distR="0" wp14:anchorId="10F7ABA0" wp14:editId="087FE375">
            <wp:extent cx="5314950" cy="3457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14950" cy="3457575"/>
                    </a:xfrm>
                    <a:prstGeom prst="rect">
                      <a:avLst/>
                    </a:prstGeom>
                  </pic:spPr>
                </pic:pic>
              </a:graphicData>
            </a:graphic>
          </wp:inline>
        </w:drawing>
      </w:r>
    </w:p>
    <w:p w14:paraId="0DA28ABE" w14:textId="7EB295F0" w:rsidR="002C66F3" w:rsidRDefault="002C66F3" w:rsidP="00482F0E">
      <w:pPr>
        <w:rPr>
          <w:b/>
          <w:bCs/>
          <w:sz w:val="28"/>
          <w:szCs w:val="28"/>
        </w:rPr>
      </w:pPr>
      <w:r>
        <w:rPr>
          <w:b/>
          <w:bCs/>
          <w:sz w:val="28"/>
          <w:szCs w:val="28"/>
        </w:rPr>
        <w:lastRenderedPageBreak/>
        <w:t>Quicken in Support Dashboard</w:t>
      </w:r>
    </w:p>
    <w:p w14:paraId="242F0E0D" w14:textId="2163B572" w:rsidR="002C66F3" w:rsidRDefault="002C66F3" w:rsidP="00482F0E">
      <w:pPr>
        <w:rPr>
          <w:sz w:val="24"/>
          <w:szCs w:val="24"/>
        </w:rPr>
      </w:pPr>
      <w:r>
        <w:rPr>
          <w:sz w:val="24"/>
          <w:szCs w:val="24"/>
        </w:rPr>
        <w:t xml:space="preserve">Once a user has registered in Quicken, the user cannot edit the password.  If a member needs to be </w:t>
      </w:r>
      <w:proofErr w:type="gramStart"/>
      <w:r>
        <w:rPr>
          <w:sz w:val="24"/>
          <w:szCs w:val="24"/>
        </w:rPr>
        <w:t>r</w:t>
      </w:r>
      <w:bookmarkStart w:id="0" w:name="_GoBack"/>
      <w:bookmarkEnd w:id="0"/>
      <w:r>
        <w:rPr>
          <w:sz w:val="24"/>
          <w:szCs w:val="24"/>
        </w:rPr>
        <w:t>eset:</w:t>
      </w:r>
      <w:proofErr w:type="gramEnd"/>
      <w:r>
        <w:rPr>
          <w:sz w:val="24"/>
          <w:szCs w:val="24"/>
        </w:rPr>
        <w:t xml:space="preserve"> login to Admin Platform&gt; Administration&gt; Direct Connect&gt; lookup the member by account number.  You can update the password on behalf of the member, OR you can change the member’s Quicken status to Not Registered.  If you change the member to Not </w:t>
      </w:r>
      <w:r w:rsidR="002C6697">
        <w:rPr>
          <w:sz w:val="24"/>
          <w:szCs w:val="24"/>
        </w:rPr>
        <w:t>Registered,</w:t>
      </w:r>
      <w:r>
        <w:rPr>
          <w:sz w:val="24"/>
          <w:szCs w:val="24"/>
        </w:rPr>
        <w:t xml:space="preserve"> then the next time the member logs into Online Banking he/she can click Connectivity </w:t>
      </w:r>
      <w:r w:rsidR="002C6697">
        <w:rPr>
          <w:sz w:val="24"/>
          <w:szCs w:val="24"/>
        </w:rPr>
        <w:t>for Quicken again and change the password to whatever they want to (as long as it meets password requirements).</w:t>
      </w:r>
    </w:p>
    <w:p w14:paraId="1306F25B" w14:textId="52D0B213" w:rsidR="002C6697" w:rsidRPr="002C66F3" w:rsidRDefault="002C6697" w:rsidP="00482F0E">
      <w:pPr>
        <w:rPr>
          <w:sz w:val="24"/>
          <w:szCs w:val="24"/>
        </w:rPr>
      </w:pPr>
      <w:r>
        <w:rPr>
          <w:noProof/>
        </w:rPr>
        <w:drawing>
          <wp:inline distT="0" distB="0" distL="0" distR="0" wp14:anchorId="2B4C6C54" wp14:editId="2DE49BCC">
            <wp:extent cx="5934075" cy="41529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4075" cy="4152900"/>
                    </a:xfrm>
                    <a:prstGeom prst="rect">
                      <a:avLst/>
                    </a:prstGeom>
                  </pic:spPr>
                </pic:pic>
              </a:graphicData>
            </a:graphic>
          </wp:inline>
        </w:drawing>
      </w:r>
    </w:p>
    <w:sectPr w:rsidR="002C6697" w:rsidRPr="002C66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3A17A5"/>
    <w:multiLevelType w:val="hybridMultilevel"/>
    <w:tmpl w:val="A93E2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F0E"/>
    <w:rsid w:val="0014305B"/>
    <w:rsid w:val="002C6697"/>
    <w:rsid w:val="002C66F3"/>
    <w:rsid w:val="003B4886"/>
    <w:rsid w:val="00482F0E"/>
    <w:rsid w:val="00A3776A"/>
    <w:rsid w:val="00A851D2"/>
    <w:rsid w:val="00F640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40C70"/>
  <w15:chartTrackingRefBased/>
  <w15:docId w15:val="{0CAB9F70-5DE1-494A-8FDA-AF2CB0AC7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2F0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2F0E"/>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3B48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image001.jpg@01D5F06B.78BA4D60" TargetMode="External"/><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5</Pages>
  <Words>263</Words>
  <Characters>1503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Amazon.com</Company>
  <LinksUpToDate>false</LinksUpToDate>
  <CharactersWithSpaces>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Danny Rivera</dc:creator>
  <cp:keywords/>
  <dc:description/>
  <cp:lastModifiedBy>Danny Rivera - Dell Lat 7400</cp:lastModifiedBy>
  <cp:revision>3</cp:revision>
  <dcterms:created xsi:type="dcterms:W3CDTF">2017-03-30T17:53:00Z</dcterms:created>
  <dcterms:modified xsi:type="dcterms:W3CDTF">2020-03-02T16:38:00Z</dcterms:modified>
</cp:coreProperties>
</file>